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E1" w:rsidRDefault="003B2CE1" w:rsidP="003B2CE1">
      <w:pPr>
        <w:pStyle w:val="Default"/>
        <w:ind w:left="3540"/>
        <w:rPr>
          <w:b/>
          <w:bCs/>
          <w:sz w:val="28"/>
          <w:szCs w:val="28"/>
        </w:rPr>
      </w:pPr>
      <w:r>
        <w:rPr>
          <w:b/>
          <w:bCs/>
          <w:sz w:val="28"/>
          <w:szCs w:val="28"/>
        </w:rPr>
        <w:t>ДОГОВОР № _____/16</w:t>
      </w:r>
    </w:p>
    <w:p w:rsidR="003B2CE1" w:rsidRDefault="003B2CE1" w:rsidP="003B2CE1">
      <w:pPr>
        <w:pStyle w:val="Default"/>
        <w:rPr>
          <w:sz w:val="28"/>
          <w:szCs w:val="28"/>
        </w:rPr>
      </w:pPr>
    </w:p>
    <w:p w:rsidR="003B2CE1" w:rsidRDefault="003B2CE1" w:rsidP="003B2CE1">
      <w:pPr>
        <w:pStyle w:val="Default"/>
        <w:jc w:val="center"/>
        <w:rPr>
          <w:b/>
          <w:bCs/>
          <w:sz w:val="28"/>
          <w:szCs w:val="28"/>
        </w:rPr>
      </w:pPr>
      <w:r>
        <w:rPr>
          <w:b/>
          <w:bCs/>
          <w:sz w:val="28"/>
          <w:szCs w:val="28"/>
        </w:rPr>
        <w:t>Об оказании услуг по курьерской доставке</w:t>
      </w:r>
    </w:p>
    <w:p w:rsidR="003B2CE1" w:rsidRDefault="003B2CE1" w:rsidP="003B2CE1">
      <w:pPr>
        <w:pStyle w:val="Default"/>
        <w:rPr>
          <w:b/>
          <w:bCs/>
          <w:sz w:val="28"/>
          <w:szCs w:val="28"/>
        </w:rPr>
      </w:pPr>
    </w:p>
    <w:p w:rsidR="003B2CE1" w:rsidRDefault="003B2CE1" w:rsidP="003B2CE1">
      <w:pPr>
        <w:pStyle w:val="Default"/>
        <w:rPr>
          <w:sz w:val="23"/>
          <w:szCs w:val="23"/>
        </w:rPr>
      </w:pPr>
      <w:r>
        <w:rPr>
          <w:sz w:val="23"/>
          <w:szCs w:val="23"/>
        </w:rPr>
        <w:t xml:space="preserve"> г. Москва</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 января 2016 года </w:t>
      </w:r>
    </w:p>
    <w:p w:rsidR="003B2CE1" w:rsidRDefault="003B2CE1" w:rsidP="003B2CE1">
      <w:pPr>
        <w:pStyle w:val="Default"/>
        <w:rPr>
          <w:sz w:val="23"/>
          <w:szCs w:val="23"/>
        </w:rPr>
      </w:pPr>
    </w:p>
    <w:p w:rsidR="003B2CE1" w:rsidRDefault="003B2CE1" w:rsidP="003B2CE1">
      <w:pPr>
        <w:pStyle w:val="Default"/>
        <w:ind w:firstLine="708"/>
        <w:rPr>
          <w:sz w:val="23"/>
          <w:szCs w:val="23"/>
        </w:rPr>
      </w:pPr>
      <w:r>
        <w:rPr>
          <w:sz w:val="23"/>
          <w:szCs w:val="23"/>
        </w:rPr>
        <w:t xml:space="preserve">Общество с ограниченной ответственностью «АРТОТОЙЗ», именуемое в дальнейшем «Исполнитель», в лице Генерального директора </w:t>
      </w:r>
      <w:r>
        <w:t>Бартоша А. А</w:t>
      </w:r>
      <w:r>
        <w:rPr>
          <w:sz w:val="23"/>
          <w:szCs w:val="23"/>
        </w:rPr>
        <w:t xml:space="preserve">., действующего на основании Устава, и Общество с ограниченной ответственностью «___________», именуемый в дальнейшем «Заказчик», в лице Генерального директора __________., действующего на основании Устава, в дальнейшем именуемые «Стороны», заключили настоящий договор о нижеследующем: </w:t>
      </w:r>
    </w:p>
    <w:p w:rsidR="006B138A" w:rsidRDefault="006B138A" w:rsidP="006B138A">
      <w:pPr>
        <w:pStyle w:val="Default"/>
        <w:rPr>
          <w:sz w:val="20"/>
          <w:szCs w:val="20"/>
        </w:rPr>
      </w:pPr>
      <w:r>
        <w:rPr>
          <w:b/>
          <w:bCs/>
          <w:sz w:val="20"/>
          <w:szCs w:val="20"/>
        </w:rPr>
        <w:t xml:space="preserve">1. Предмет Договора </w:t>
      </w:r>
    </w:p>
    <w:p w:rsidR="006B138A" w:rsidRDefault="006B138A" w:rsidP="006B138A">
      <w:pPr>
        <w:pStyle w:val="Default"/>
        <w:rPr>
          <w:sz w:val="20"/>
          <w:szCs w:val="20"/>
        </w:rPr>
      </w:pPr>
      <w:r>
        <w:rPr>
          <w:sz w:val="20"/>
          <w:szCs w:val="20"/>
        </w:rPr>
        <w:t xml:space="preserve">1.1. Исполнитель обязуется оказывать Заказчику услуги по доставке отправлений, включая услуги по курьерской доставке, в соответствии с Регламентом, действующим на момент оказания услуг (далее – </w:t>
      </w:r>
      <w:r>
        <w:rPr>
          <w:b/>
          <w:bCs/>
          <w:sz w:val="20"/>
          <w:szCs w:val="20"/>
        </w:rPr>
        <w:t>«Регламент»</w:t>
      </w:r>
      <w:r>
        <w:rPr>
          <w:sz w:val="20"/>
          <w:szCs w:val="20"/>
        </w:rPr>
        <w:t>),</w:t>
      </w:r>
      <w:r w:rsidR="003B2CE1">
        <w:rPr>
          <w:sz w:val="20"/>
          <w:szCs w:val="20"/>
        </w:rPr>
        <w:t xml:space="preserve"> </w:t>
      </w:r>
      <w:r>
        <w:rPr>
          <w:sz w:val="20"/>
          <w:szCs w:val="20"/>
        </w:rPr>
        <w:t>размещенным по адресу www.</w:t>
      </w:r>
      <w:r w:rsidR="003B2CE1">
        <w:rPr>
          <w:sz w:val="20"/>
          <w:szCs w:val="20"/>
          <w:lang w:val="en-US"/>
        </w:rPr>
        <w:t>arto</w:t>
      </w:r>
      <w:r>
        <w:rPr>
          <w:sz w:val="20"/>
          <w:szCs w:val="20"/>
        </w:rPr>
        <w:t xml:space="preserve">express.ru и являющимся неотъемлемой частью настоящего Договора. </w:t>
      </w:r>
    </w:p>
    <w:p w:rsidR="006B138A" w:rsidRDefault="006B138A" w:rsidP="006B138A">
      <w:pPr>
        <w:pStyle w:val="Default"/>
        <w:rPr>
          <w:sz w:val="20"/>
          <w:szCs w:val="20"/>
        </w:rPr>
      </w:pPr>
      <w:r>
        <w:rPr>
          <w:sz w:val="20"/>
          <w:szCs w:val="20"/>
        </w:rPr>
        <w:t xml:space="preserve">1.2. Оформление Заказчиком заказа на доставку отправлений означает его полное и безоговорочное согласие с условиями настоящего Договора и Регламента. </w:t>
      </w:r>
    </w:p>
    <w:p w:rsidR="006B138A" w:rsidRDefault="006B138A" w:rsidP="006B138A">
      <w:pPr>
        <w:pStyle w:val="Default"/>
        <w:rPr>
          <w:sz w:val="20"/>
          <w:szCs w:val="20"/>
        </w:rPr>
      </w:pPr>
      <w:r>
        <w:rPr>
          <w:b/>
          <w:bCs/>
          <w:sz w:val="20"/>
          <w:szCs w:val="20"/>
        </w:rPr>
        <w:t xml:space="preserve">2. Обязательства и права Сторон </w:t>
      </w:r>
    </w:p>
    <w:p w:rsidR="006B138A" w:rsidRDefault="006B138A" w:rsidP="006B138A">
      <w:pPr>
        <w:pStyle w:val="Default"/>
        <w:rPr>
          <w:sz w:val="20"/>
          <w:szCs w:val="20"/>
        </w:rPr>
      </w:pPr>
      <w:r>
        <w:rPr>
          <w:sz w:val="20"/>
          <w:szCs w:val="20"/>
        </w:rPr>
        <w:t xml:space="preserve">2.1. </w:t>
      </w:r>
      <w:r>
        <w:rPr>
          <w:b/>
          <w:bCs/>
          <w:sz w:val="20"/>
          <w:szCs w:val="20"/>
        </w:rPr>
        <w:t xml:space="preserve">Исполнитель обязуется: </w:t>
      </w:r>
    </w:p>
    <w:p w:rsidR="006B138A" w:rsidRDefault="006B138A" w:rsidP="006B138A">
      <w:pPr>
        <w:pStyle w:val="Default"/>
        <w:rPr>
          <w:sz w:val="20"/>
          <w:szCs w:val="20"/>
        </w:rPr>
      </w:pPr>
      <w:r>
        <w:rPr>
          <w:sz w:val="20"/>
          <w:szCs w:val="20"/>
        </w:rPr>
        <w:t xml:space="preserve">2.1.1. Производить прием отправлений согласно действующему Регламенту по указанному Заказчиком адресу курьером либо в офисах Исполнителя. </w:t>
      </w:r>
    </w:p>
    <w:p w:rsidR="006B138A" w:rsidRDefault="006B138A" w:rsidP="006B138A">
      <w:pPr>
        <w:pStyle w:val="Default"/>
        <w:rPr>
          <w:sz w:val="20"/>
          <w:szCs w:val="20"/>
        </w:rPr>
      </w:pPr>
      <w:r>
        <w:rPr>
          <w:sz w:val="20"/>
          <w:szCs w:val="20"/>
        </w:rPr>
        <w:t xml:space="preserve">2.1.2. Обеспечить обработку, перевозку и вручение отправлений Заказчика в соответствии с данными адресата (точным адресом, ФИО получателя или названием организации, контактным телефоном), указанными Заказчиком (или отправителем). </w:t>
      </w:r>
    </w:p>
    <w:p w:rsidR="006B138A" w:rsidRDefault="006B138A" w:rsidP="006B138A">
      <w:pPr>
        <w:pStyle w:val="Default"/>
        <w:rPr>
          <w:sz w:val="20"/>
          <w:szCs w:val="20"/>
        </w:rPr>
      </w:pPr>
      <w:r>
        <w:rPr>
          <w:sz w:val="20"/>
          <w:szCs w:val="20"/>
        </w:rPr>
        <w:t xml:space="preserve">2.1.3. Обеспечить сохранность отправления и соблюдение тайны связи в соответствии с Федеральными законами «О почтовой связи» и «О связи». </w:t>
      </w:r>
    </w:p>
    <w:p w:rsidR="006B138A" w:rsidRDefault="006B138A" w:rsidP="006B138A">
      <w:pPr>
        <w:pStyle w:val="Default"/>
        <w:rPr>
          <w:sz w:val="20"/>
          <w:szCs w:val="20"/>
        </w:rPr>
      </w:pPr>
      <w:r>
        <w:rPr>
          <w:sz w:val="20"/>
          <w:szCs w:val="20"/>
        </w:rPr>
        <w:t xml:space="preserve">2.2. </w:t>
      </w:r>
      <w:r>
        <w:rPr>
          <w:b/>
          <w:bCs/>
          <w:sz w:val="20"/>
          <w:szCs w:val="20"/>
        </w:rPr>
        <w:t xml:space="preserve">Заказчик обязуется: </w:t>
      </w:r>
    </w:p>
    <w:p w:rsidR="006B138A" w:rsidRDefault="006B138A" w:rsidP="006B138A">
      <w:pPr>
        <w:pStyle w:val="Default"/>
        <w:rPr>
          <w:sz w:val="20"/>
          <w:szCs w:val="20"/>
        </w:rPr>
      </w:pPr>
      <w:r>
        <w:rPr>
          <w:sz w:val="20"/>
          <w:szCs w:val="20"/>
        </w:rPr>
        <w:t xml:space="preserve">2.2.1. Своевременно и в полном объеме оплачивать услуги Исполнителя согласно Прайс-листу Исполнителя. </w:t>
      </w:r>
    </w:p>
    <w:p w:rsidR="006B138A" w:rsidRDefault="006B138A" w:rsidP="006B138A">
      <w:pPr>
        <w:pStyle w:val="Default"/>
        <w:rPr>
          <w:sz w:val="20"/>
          <w:szCs w:val="20"/>
        </w:rPr>
      </w:pPr>
      <w:r>
        <w:rPr>
          <w:sz w:val="20"/>
          <w:szCs w:val="20"/>
        </w:rPr>
        <w:t xml:space="preserve">2.2.2. Обеспечить упаковку отправления, соответствующую характеру вложения; правильно и разборчиво заполнять и подписывать необходимые документы; предоставлять информацию о содержимом отправления, необходимые сопроводительные документы, а также не передавать для доставки курьерскими отправлениями предметы, запрещенные Правилами оказания услуг и Федеральным Законом РФ «О почтовой связи» или для доставки которых требуется специальное разрешение. </w:t>
      </w:r>
    </w:p>
    <w:p w:rsidR="006B138A" w:rsidRDefault="006B138A" w:rsidP="006B138A">
      <w:pPr>
        <w:pStyle w:val="Default"/>
        <w:rPr>
          <w:sz w:val="20"/>
          <w:szCs w:val="20"/>
        </w:rPr>
      </w:pPr>
      <w:r>
        <w:rPr>
          <w:sz w:val="20"/>
          <w:szCs w:val="20"/>
        </w:rPr>
        <w:t xml:space="preserve">2.2.3. По требованию Исполнителя в кратчайшие сроки предоставить последнему всю необходимую информацию или надлежащим образом заверенные копии/оригиналы документов (в том числе о доставляемом отправлении), необходимых Исполнителю для выполнения своих обязательств по настоящему Договору. </w:t>
      </w:r>
    </w:p>
    <w:p w:rsidR="006B138A" w:rsidRDefault="006B138A" w:rsidP="006B138A">
      <w:pPr>
        <w:pStyle w:val="Default"/>
        <w:rPr>
          <w:sz w:val="20"/>
          <w:szCs w:val="20"/>
        </w:rPr>
      </w:pPr>
      <w:r>
        <w:rPr>
          <w:sz w:val="20"/>
          <w:szCs w:val="20"/>
        </w:rPr>
        <w:t xml:space="preserve">2.2.4. Своевременно извещать Исполнителя об изменении своих реквизитов. </w:t>
      </w:r>
    </w:p>
    <w:p w:rsidR="006B138A" w:rsidRDefault="006B138A" w:rsidP="006B138A">
      <w:pPr>
        <w:pStyle w:val="Default"/>
        <w:rPr>
          <w:sz w:val="20"/>
          <w:szCs w:val="20"/>
        </w:rPr>
      </w:pPr>
      <w:r>
        <w:rPr>
          <w:sz w:val="20"/>
          <w:szCs w:val="20"/>
        </w:rPr>
        <w:t xml:space="preserve">2.2.5. Оформлять отправления в соответствии с правилами заполнения сопроводительных документов. </w:t>
      </w:r>
    </w:p>
    <w:p w:rsidR="006B138A" w:rsidRDefault="006B138A" w:rsidP="006B138A">
      <w:pPr>
        <w:pStyle w:val="Default"/>
        <w:rPr>
          <w:sz w:val="20"/>
          <w:szCs w:val="20"/>
        </w:rPr>
      </w:pPr>
      <w:r>
        <w:rPr>
          <w:sz w:val="20"/>
          <w:szCs w:val="20"/>
        </w:rPr>
        <w:t xml:space="preserve">2.2.6. Не адресовать отправления на абонементные ящики. </w:t>
      </w:r>
    </w:p>
    <w:p w:rsidR="006B138A" w:rsidRDefault="006B138A" w:rsidP="006B138A">
      <w:pPr>
        <w:pStyle w:val="Default"/>
        <w:rPr>
          <w:sz w:val="20"/>
          <w:szCs w:val="20"/>
        </w:rPr>
      </w:pPr>
      <w:r>
        <w:rPr>
          <w:sz w:val="20"/>
          <w:szCs w:val="20"/>
        </w:rPr>
        <w:t xml:space="preserve">2.3. </w:t>
      </w:r>
      <w:r>
        <w:rPr>
          <w:b/>
          <w:bCs/>
          <w:sz w:val="20"/>
          <w:szCs w:val="20"/>
        </w:rPr>
        <w:t xml:space="preserve">Исполнитель имеет право: </w:t>
      </w:r>
    </w:p>
    <w:p w:rsidR="006B138A" w:rsidRDefault="006B138A" w:rsidP="006B138A">
      <w:pPr>
        <w:pStyle w:val="Default"/>
        <w:rPr>
          <w:sz w:val="20"/>
          <w:szCs w:val="20"/>
        </w:rPr>
      </w:pPr>
      <w:r>
        <w:rPr>
          <w:sz w:val="20"/>
          <w:szCs w:val="20"/>
        </w:rPr>
        <w:t xml:space="preserve">2.3.1. Проверять характер вложений, а также правильность объемного и физического веса, указанного Заказчиком в сопроводительном документе Исполнителя, на специальном оборудовании в своем офисе. Если в процессе проверки обнаруживается расхождение между весом, указанным в накладной и результатом проверки, за основу определения стоимости перевозки берется контрольный вес, определенный на специальном оборудовании в офисе Исполнителя. </w:t>
      </w:r>
    </w:p>
    <w:p w:rsidR="006B138A" w:rsidRDefault="006B138A" w:rsidP="006B138A">
      <w:pPr>
        <w:pStyle w:val="Default"/>
        <w:rPr>
          <w:sz w:val="20"/>
          <w:szCs w:val="20"/>
        </w:rPr>
      </w:pPr>
      <w:r>
        <w:rPr>
          <w:sz w:val="20"/>
          <w:szCs w:val="20"/>
        </w:rPr>
        <w:t>2.3.2. В одностороннем порядке изменять тарифы и Регламент с предварительным уведомлением об этом за 20 рабочих дней до начала их действия путем уведомления по телефону, факсу, по эл. почте, размещения соответствующей информации на сайте www.</w:t>
      </w:r>
      <w:r w:rsidR="00802BAB">
        <w:rPr>
          <w:sz w:val="20"/>
          <w:szCs w:val="20"/>
          <w:lang w:val="en-US"/>
        </w:rPr>
        <w:t>arto</w:t>
      </w:r>
      <w:r>
        <w:rPr>
          <w:sz w:val="20"/>
          <w:szCs w:val="20"/>
        </w:rPr>
        <w:t xml:space="preserve">express.ru. </w:t>
      </w:r>
    </w:p>
    <w:p w:rsidR="006B138A" w:rsidRDefault="006B138A" w:rsidP="006B138A">
      <w:pPr>
        <w:pStyle w:val="Default"/>
        <w:rPr>
          <w:sz w:val="20"/>
          <w:szCs w:val="20"/>
        </w:rPr>
      </w:pPr>
      <w:r>
        <w:rPr>
          <w:sz w:val="20"/>
          <w:szCs w:val="20"/>
        </w:rPr>
        <w:t xml:space="preserve">2.3.3. Приостановить оказание услуг и/или не осуществлять их оказание Заказчику при наличии его просроченной задолженности Исполнителю в соответствии со статьей 328 Гражданского кодекса Российской Федерации, а также потребовать от Заказчика внесения предоплаты за предоставляемые услуги. </w:t>
      </w:r>
    </w:p>
    <w:p w:rsidR="006B138A" w:rsidRDefault="006B138A" w:rsidP="006B138A">
      <w:pPr>
        <w:pStyle w:val="Default"/>
        <w:rPr>
          <w:sz w:val="20"/>
          <w:szCs w:val="20"/>
        </w:rPr>
      </w:pPr>
      <w:r>
        <w:rPr>
          <w:sz w:val="20"/>
          <w:szCs w:val="20"/>
        </w:rPr>
        <w:t xml:space="preserve">2.3.4. Не осуществлять доставку полученных отправлений (задержать доставку) или отказаться от доставки отправлений в случае, если у Исполнителя возникнет подозрение, что содержимое отправления содержит </w:t>
      </w:r>
    </w:p>
    <w:p w:rsidR="006B138A" w:rsidRDefault="006B138A" w:rsidP="006B138A">
      <w:pPr>
        <w:pStyle w:val="Default"/>
        <w:pageBreakBefore/>
        <w:rPr>
          <w:sz w:val="20"/>
          <w:szCs w:val="20"/>
        </w:rPr>
      </w:pPr>
      <w:r>
        <w:rPr>
          <w:sz w:val="20"/>
          <w:szCs w:val="20"/>
        </w:rPr>
        <w:lastRenderedPageBreak/>
        <w:t xml:space="preserve">предметы, запрещенные к перевозке законодательством РФ, а также при непредоставлении Заказчиком документов, указанных в п. 2.2.3. Договора. </w:t>
      </w:r>
    </w:p>
    <w:p w:rsidR="006B138A" w:rsidRDefault="006B138A" w:rsidP="006B138A">
      <w:pPr>
        <w:pStyle w:val="Default"/>
        <w:rPr>
          <w:sz w:val="20"/>
          <w:szCs w:val="20"/>
        </w:rPr>
      </w:pPr>
      <w:r>
        <w:rPr>
          <w:sz w:val="20"/>
          <w:szCs w:val="20"/>
        </w:rPr>
        <w:t xml:space="preserve">2.3.5. В случае неоплаты оказанных Заказчику услуг, предусмотренных настоящим Договором, удерживать любое отправление, переданное для доставки Заказчиком или по его поручению, до тех пор, пока соответствующее обязательство не будет исполнено, а также предпринимать любые разрешенные законодательством меры по взысканию возникшей задолженности, в том числе суммы за оказанные услуги, начисленных штрафных санкций и убытков. Исполнитель вправе привлекать к взысканию задолженности третьих лиц, при этом предоставление Исполнителем третьим лицам информации, необходимой для взыскания задолженности, не является нарушением положений настоящего Договора, Регламента и действующего законодательства. </w:t>
      </w:r>
    </w:p>
    <w:p w:rsidR="006B138A" w:rsidRDefault="006B138A" w:rsidP="006B138A">
      <w:pPr>
        <w:pStyle w:val="Default"/>
        <w:rPr>
          <w:sz w:val="20"/>
          <w:szCs w:val="20"/>
        </w:rPr>
      </w:pPr>
      <w:r>
        <w:rPr>
          <w:sz w:val="20"/>
          <w:szCs w:val="20"/>
        </w:rPr>
        <w:t xml:space="preserve">2.3.6. Привлекать при необходимости третьих лиц для оказания услуг по настоящему Договору, неся ответственность за их действия/бездействия перед Заказчиком. </w:t>
      </w:r>
    </w:p>
    <w:p w:rsidR="006B138A" w:rsidRDefault="006B138A" w:rsidP="006B138A">
      <w:pPr>
        <w:pStyle w:val="Default"/>
        <w:rPr>
          <w:sz w:val="20"/>
          <w:szCs w:val="20"/>
        </w:rPr>
      </w:pPr>
      <w:r>
        <w:rPr>
          <w:sz w:val="20"/>
          <w:szCs w:val="20"/>
        </w:rPr>
        <w:t>2.3.7. Обо всех изменениях, касающихся порядка взаимодействия Сторон по настоящему Договору, включая изменения данных о действующих на момент оказания услуг лицензиях, информации о месте нахождения Исполнителя и других его реквизитов, осуществлять уведомление Заказчика путем информирования по телефону, факсу, по эл. почте, размещения соответствующей информации на официальном сайте Исполнителя www.</w:t>
      </w:r>
      <w:r w:rsidR="00802BAB">
        <w:rPr>
          <w:sz w:val="20"/>
          <w:szCs w:val="20"/>
          <w:lang w:val="en-US"/>
        </w:rPr>
        <w:t>arto</w:t>
      </w:r>
      <w:r>
        <w:rPr>
          <w:sz w:val="20"/>
          <w:szCs w:val="20"/>
        </w:rPr>
        <w:t xml:space="preserve">express.ru. </w:t>
      </w:r>
    </w:p>
    <w:p w:rsidR="006B138A" w:rsidRDefault="006B138A" w:rsidP="006B138A">
      <w:pPr>
        <w:pStyle w:val="Default"/>
        <w:rPr>
          <w:sz w:val="20"/>
          <w:szCs w:val="20"/>
        </w:rPr>
      </w:pPr>
      <w:r>
        <w:rPr>
          <w:sz w:val="20"/>
          <w:szCs w:val="20"/>
        </w:rPr>
        <w:t xml:space="preserve">2.3.8. При взаимодействии по настоящему Договору направлять Заказчику уведомления и другие документы по электронной почте в режиме автоматического подтверждения доставки сообщения на его электронный адрес, указанный в статье 7 настоящего Договора. Датой получения такого уведомления считается дата получения Исполнителем указанного в настоящем пункте подтверждения о доставке соответствующего сообщения. Такие уведомления (сообщения) при соблюдении условий, указанных в настоящем пункте, будут иметь юридическую силу и использоваться в качестве допустимого доказательства в суде. </w:t>
      </w:r>
    </w:p>
    <w:p w:rsidR="006B138A" w:rsidRDefault="006B138A" w:rsidP="006B138A">
      <w:pPr>
        <w:pStyle w:val="Default"/>
        <w:rPr>
          <w:sz w:val="20"/>
          <w:szCs w:val="20"/>
        </w:rPr>
      </w:pPr>
      <w:r>
        <w:rPr>
          <w:sz w:val="20"/>
          <w:szCs w:val="20"/>
        </w:rPr>
        <w:t xml:space="preserve">2.4. </w:t>
      </w:r>
      <w:r>
        <w:rPr>
          <w:b/>
          <w:bCs/>
          <w:sz w:val="20"/>
          <w:szCs w:val="20"/>
        </w:rPr>
        <w:t xml:space="preserve">Заказчик имеет право: </w:t>
      </w:r>
    </w:p>
    <w:p w:rsidR="006B138A" w:rsidRDefault="006B138A" w:rsidP="006B138A">
      <w:pPr>
        <w:pStyle w:val="Default"/>
        <w:rPr>
          <w:sz w:val="20"/>
          <w:szCs w:val="20"/>
        </w:rPr>
      </w:pPr>
      <w:r>
        <w:rPr>
          <w:sz w:val="20"/>
          <w:szCs w:val="20"/>
        </w:rPr>
        <w:t xml:space="preserve">2.4.1. Предъявлять претензии к Исполнителю в соответствии со сроками и процедурами, предусмотренными законодательством РФ. </w:t>
      </w:r>
    </w:p>
    <w:p w:rsidR="006B138A" w:rsidRDefault="006B138A" w:rsidP="006B138A">
      <w:pPr>
        <w:pStyle w:val="Default"/>
        <w:rPr>
          <w:sz w:val="20"/>
          <w:szCs w:val="20"/>
        </w:rPr>
      </w:pPr>
      <w:r>
        <w:rPr>
          <w:b/>
          <w:bCs/>
          <w:sz w:val="20"/>
          <w:szCs w:val="20"/>
        </w:rPr>
        <w:t xml:space="preserve">3. Ответственность Сторон </w:t>
      </w:r>
    </w:p>
    <w:p w:rsidR="006B138A" w:rsidRDefault="006B138A" w:rsidP="006B138A">
      <w:pPr>
        <w:pStyle w:val="Default"/>
        <w:rPr>
          <w:sz w:val="20"/>
          <w:szCs w:val="20"/>
        </w:rPr>
      </w:pPr>
      <w:r>
        <w:rPr>
          <w:sz w:val="20"/>
          <w:szCs w:val="20"/>
        </w:rPr>
        <w:t xml:space="preserve">3.1. За неисполнение/несвоевременное выполнение своих обязательств по настоящему Договору Стороны несут ответственность, предусмотренную законодательством РФ и условиями Регламента по услугам Исполнителя. </w:t>
      </w:r>
    </w:p>
    <w:p w:rsidR="006B138A" w:rsidRDefault="006B138A" w:rsidP="006B138A">
      <w:pPr>
        <w:pStyle w:val="Default"/>
        <w:rPr>
          <w:sz w:val="20"/>
          <w:szCs w:val="20"/>
        </w:rPr>
      </w:pPr>
      <w:r>
        <w:rPr>
          <w:sz w:val="20"/>
          <w:szCs w:val="20"/>
        </w:rPr>
        <w:t xml:space="preserve">3.2. Стороны не несут ответственность по обязательствам друг друга, не связанным с исполнением настоящего Договора. </w:t>
      </w:r>
    </w:p>
    <w:p w:rsidR="006B138A" w:rsidRDefault="006B138A" w:rsidP="006B138A">
      <w:pPr>
        <w:pStyle w:val="Default"/>
        <w:rPr>
          <w:sz w:val="20"/>
          <w:szCs w:val="20"/>
        </w:rPr>
      </w:pPr>
      <w:r>
        <w:rPr>
          <w:sz w:val="20"/>
          <w:szCs w:val="20"/>
        </w:rPr>
        <w:t xml:space="preserve">3.3. Исполнитель освобождается от ответственности по обязательствам, принятым на себя по настоящему Договору, если невыполнение явилось следствием действия обстоятельств непреодолимой силы (форс-мажор). </w:t>
      </w:r>
    </w:p>
    <w:p w:rsidR="006B138A" w:rsidRDefault="006B138A" w:rsidP="006B138A">
      <w:pPr>
        <w:pStyle w:val="Default"/>
        <w:rPr>
          <w:sz w:val="20"/>
          <w:szCs w:val="20"/>
        </w:rPr>
      </w:pPr>
      <w:r>
        <w:rPr>
          <w:sz w:val="20"/>
          <w:szCs w:val="20"/>
        </w:rPr>
        <w:t xml:space="preserve">3.4. Заказчик несет ответственность за выполнение своих обязательств по оплате отправления, в том числе доставленного на условиях оплаты получателем, если последний отказывается оплатить доставку данного отправления. </w:t>
      </w:r>
    </w:p>
    <w:p w:rsidR="006B138A" w:rsidRDefault="006B138A" w:rsidP="006B138A">
      <w:pPr>
        <w:pStyle w:val="Default"/>
        <w:rPr>
          <w:sz w:val="20"/>
          <w:szCs w:val="20"/>
        </w:rPr>
      </w:pPr>
      <w:r>
        <w:rPr>
          <w:sz w:val="20"/>
          <w:szCs w:val="20"/>
        </w:rPr>
        <w:t xml:space="preserve">3.5. Заказчик в случае задержки оплаты услуг Исполнителя на основании письменной претензии обязуется выплатить Исполнителю пеню из расчета 0,3 % от неоплаченной суммы за каждый день задержки. </w:t>
      </w:r>
    </w:p>
    <w:p w:rsidR="006B138A" w:rsidRDefault="006B138A" w:rsidP="006B138A">
      <w:pPr>
        <w:pStyle w:val="Default"/>
        <w:rPr>
          <w:sz w:val="20"/>
          <w:szCs w:val="20"/>
        </w:rPr>
      </w:pPr>
      <w:r>
        <w:rPr>
          <w:sz w:val="20"/>
          <w:szCs w:val="20"/>
        </w:rPr>
        <w:t xml:space="preserve">3.6. </w:t>
      </w:r>
      <w:r>
        <w:rPr>
          <w:b/>
          <w:bCs/>
          <w:sz w:val="20"/>
          <w:szCs w:val="20"/>
        </w:rPr>
        <w:t xml:space="preserve">Исполнитель не несет ответственности в случаях, если: </w:t>
      </w:r>
    </w:p>
    <w:p w:rsidR="006B138A" w:rsidRDefault="006B138A" w:rsidP="006B138A">
      <w:pPr>
        <w:pStyle w:val="Default"/>
        <w:rPr>
          <w:sz w:val="20"/>
          <w:szCs w:val="20"/>
        </w:rPr>
      </w:pPr>
      <w:r>
        <w:rPr>
          <w:sz w:val="20"/>
          <w:szCs w:val="20"/>
        </w:rPr>
        <w:t xml:space="preserve">3.6.1. Будет доказано, что утрата или порча, недоставка отправления или нарушение контрольных сроков пересылки произошли вследствие обстоятельств непреодолимой силы или из-за свойств вложенного отправления. О наступлении подобных обстоятельств Исполнитель обязуется в возможно короткий срок проинформировать Заказчика в письменном виде. </w:t>
      </w:r>
    </w:p>
    <w:p w:rsidR="006B138A" w:rsidRDefault="006B138A" w:rsidP="006B138A">
      <w:pPr>
        <w:pStyle w:val="Default"/>
        <w:rPr>
          <w:sz w:val="20"/>
          <w:szCs w:val="20"/>
        </w:rPr>
      </w:pPr>
      <w:r>
        <w:rPr>
          <w:sz w:val="20"/>
          <w:szCs w:val="20"/>
        </w:rPr>
        <w:t xml:space="preserve">3.6.2. Если будет установлено, что факт пропажи вложения (части вложения) был зафиксирован после вручения отправления Адресату, но при соблюдении следующих условий: отправление принято и выдано с соблюдением всех требований, при этом отсутствуют внешние повреждения его упаковки, печатей (пломб). </w:t>
      </w:r>
    </w:p>
    <w:p w:rsidR="006B138A" w:rsidRDefault="006B138A" w:rsidP="006B138A">
      <w:pPr>
        <w:pStyle w:val="Default"/>
        <w:rPr>
          <w:sz w:val="20"/>
          <w:szCs w:val="20"/>
        </w:rPr>
      </w:pPr>
      <w:r>
        <w:rPr>
          <w:sz w:val="20"/>
          <w:szCs w:val="20"/>
        </w:rPr>
        <w:t xml:space="preserve">3.6.3. Отправление или часть его вложения задержаны, изъяты в порядке, установленном законодательством РФ. </w:t>
      </w:r>
    </w:p>
    <w:p w:rsidR="006B138A" w:rsidRDefault="006B138A" w:rsidP="006B138A">
      <w:pPr>
        <w:pStyle w:val="Default"/>
        <w:rPr>
          <w:sz w:val="20"/>
          <w:szCs w:val="20"/>
        </w:rPr>
      </w:pPr>
      <w:r>
        <w:rPr>
          <w:sz w:val="20"/>
          <w:szCs w:val="20"/>
        </w:rPr>
        <w:t xml:space="preserve">3.6.4. Нарушения не связаны с исполнением Договора об оказании услуг по доставке отправлений (ненадлежащее качество, размер, ассортимент пересылаемых предметов и др.). </w:t>
      </w:r>
    </w:p>
    <w:p w:rsidR="006B138A" w:rsidRDefault="006B138A" w:rsidP="006B138A">
      <w:pPr>
        <w:pStyle w:val="Default"/>
        <w:rPr>
          <w:sz w:val="20"/>
          <w:szCs w:val="20"/>
        </w:rPr>
      </w:pPr>
      <w:r>
        <w:rPr>
          <w:sz w:val="20"/>
          <w:szCs w:val="20"/>
        </w:rPr>
        <w:t xml:space="preserve">3.6.5. Недоставка, нарушение сроков доставки обусловлены возникновением обстоятельств, указанных в пунктах 2.3.3.-2.3.5. Договора. </w:t>
      </w:r>
    </w:p>
    <w:p w:rsidR="006B138A" w:rsidRDefault="006B138A" w:rsidP="006B138A">
      <w:pPr>
        <w:pStyle w:val="Default"/>
        <w:rPr>
          <w:sz w:val="20"/>
          <w:szCs w:val="20"/>
        </w:rPr>
      </w:pPr>
      <w:r>
        <w:rPr>
          <w:sz w:val="20"/>
          <w:szCs w:val="20"/>
        </w:rPr>
        <w:t>3.6.6. За косвенные убытки или неполученную Заказчиком прибыль, каково бы ни было их происхождение</w:t>
      </w:r>
      <w:r>
        <w:rPr>
          <w:i/>
          <w:iCs/>
          <w:sz w:val="20"/>
          <w:szCs w:val="20"/>
        </w:rPr>
        <w:t xml:space="preserve">. </w:t>
      </w:r>
    </w:p>
    <w:p w:rsidR="006B138A" w:rsidRDefault="006B138A" w:rsidP="006B138A">
      <w:pPr>
        <w:pStyle w:val="Default"/>
        <w:pageBreakBefore/>
        <w:rPr>
          <w:sz w:val="20"/>
          <w:szCs w:val="20"/>
        </w:rPr>
      </w:pPr>
      <w:r>
        <w:rPr>
          <w:b/>
          <w:bCs/>
          <w:sz w:val="20"/>
          <w:szCs w:val="20"/>
        </w:rPr>
        <w:lastRenderedPageBreak/>
        <w:t xml:space="preserve">4. Расчеты </w:t>
      </w:r>
    </w:p>
    <w:p w:rsidR="006B138A" w:rsidRDefault="006B138A" w:rsidP="006B138A">
      <w:pPr>
        <w:pStyle w:val="Default"/>
        <w:rPr>
          <w:sz w:val="20"/>
          <w:szCs w:val="20"/>
        </w:rPr>
      </w:pPr>
      <w:r>
        <w:rPr>
          <w:sz w:val="20"/>
          <w:szCs w:val="20"/>
        </w:rPr>
        <w:t xml:space="preserve">4.1. Расчет стоимости услуг производится Исполнителем, исходя из физического веса отправления Заказчика, по тарифам Исполнителя, указанным в действующем на момент предоставления услуг Прайс-листе. Округление веса производится до ближайшего значения в сторону увеличения по тарифной шкале. Расчетный период оказания услуг устанавливается в Регламенте. </w:t>
      </w:r>
    </w:p>
    <w:p w:rsidR="006B138A" w:rsidRDefault="006B138A" w:rsidP="006B138A">
      <w:pPr>
        <w:pStyle w:val="Default"/>
        <w:rPr>
          <w:sz w:val="20"/>
          <w:szCs w:val="20"/>
        </w:rPr>
      </w:pPr>
      <w:r>
        <w:rPr>
          <w:sz w:val="20"/>
          <w:szCs w:val="20"/>
        </w:rPr>
        <w:t>4.2.Исполнитель использует упрощенную систему налогообложения, на основании Глава 26.2. НК РФ. Уведомление о возможности применения УСН №344506 от «01» октября 2014 г</w:t>
      </w:r>
      <w:r>
        <w:rPr>
          <w:rFonts w:ascii="Verdana" w:hAnsi="Verdana" w:cs="Verdana"/>
          <w:sz w:val="18"/>
          <w:szCs w:val="18"/>
        </w:rPr>
        <w:t xml:space="preserve">. </w:t>
      </w:r>
      <w:r>
        <w:rPr>
          <w:sz w:val="20"/>
          <w:szCs w:val="20"/>
        </w:rPr>
        <w:t xml:space="preserve">НДС не облагается. </w:t>
      </w:r>
    </w:p>
    <w:p w:rsidR="006B138A" w:rsidRDefault="006B138A" w:rsidP="006B138A">
      <w:pPr>
        <w:pStyle w:val="Default"/>
        <w:rPr>
          <w:sz w:val="20"/>
          <w:szCs w:val="20"/>
        </w:rPr>
      </w:pPr>
      <w:r>
        <w:rPr>
          <w:sz w:val="20"/>
          <w:szCs w:val="20"/>
        </w:rPr>
        <w:t xml:space="preserve">4.3. Исполнитель в последний день расчетного периода в соответствии с Регламентом выставляет Заказчику Акт сдачи-приема оказанных услуг с учетом принятых заказов в текущем расчетном периоде, и счет на оплату. Датой подписания Акта сдачи-приема оказанных услуг считается последний день расчетного периода. </w:t>
      </w:r>
    </w:p>
    <w:p w:rsidR="006B138A" w:rsidRDefault="006B138A" w:rsidP="006B138A">
      <w:pPr>
        <w:pStyle w:val="Default"/>
        <w:rPr>
          <w:sz w:val="20"/>
          <w:szCs w:val="20"/>
        </w:rPr>
      </w:pPr>
      <w:r>
        <w:rPr>
          <w:sz w:val="20"/>
          <w:szCs w:val="20"/>
        </w:rPr>
        <w:t xml:space="preserve">4.4. Заказчик обязуется вернуть подписанный Акт сдачи-приема оказанных услуг в течение 5 (пяти) рабочих дней после его получения либо предоставить в указанный срок письменный мотивированный отказ от его подписания. В случае неполучения Исполнителем в указанный в настоящем пункте срок подписанного Заказчиком Акта, либо письменного мотивированного отказа от подписания Акта, услуги считаются оказанными качественно, в срок и приняты Заказчиком. </w:t>
      </w:r>
    </w:p>
    <w:p w:rsidR="006B138A" w:rsidRDefault="006B138A" w:rsidP="006B138A">
      <w:pPr>
        <w:pStyle w:val="Default"/>
        <w:rPr>
          <w:sz w:val="20"/>
          <w:szCs w:val="20"/>
        </w:rPr>
      </w:pPr>
      <w:r>
        <w:rPr>
          <w:sz w:val="20"/>
          <w:szCs w:val="20"/>
        </w:rPr>
        <w:t xml:space="preserve">4.5. Оплата услуг производится авансом или по факту оказания услуг в течение 5 (пяти) рабочих дней с момента их оказания (осуществления доставки), но в любом случае не позднее 5 (пяти) рабочих дней после окончания соответствующего расчетного периода, в котором были оказаны услуги. Перечисление денежных средств осуществляется по платежным реквизитам, указанным в Договоре, а при предоставлении Заказчику счета – по указанным в нем платежным реквизитам. При этом неполучение Заказчиком счета не освобождает его от обязанности своевременно произвести оплату за оказанные услуги. Расчеты наличными денежными средствами осуществляются в пределах и порядке, установленном законодательством РФ. Датой оплаты считается дата поступления денежных средств на расчетный счет или наличных денежных средств в кассу Исполнителя. </w:t>
      </w:r>
    </w:p>
    <w:p w:rsidR="006B138A" w:rsidRDefault="006B138A" w:rsidP="006B138A">
      <w:pPr>
        <w:pStyle w:val="Default"/>
        <w:rPr>
          <w:sz w:val="20"/>
          <w:szCs w:val="20"/>
        </w:rPr>
      </w:pPr>
      <w:r>
        <w:rPr>
          <w:sz w:val="20"/>
          <w:szCs w:val="20"/>
        </w:rPr>
        <w:t xml:space="preserve">4.6. Исполнитель вправе по своему усмотрению при получении денежных средств от Заказчика засчитать сумму таких денежных средств в счет погашения любой ранее возникшей задолженности Заказчика, а при отсутствии задолженности – в счет предварительной оплаты за оказываемые в рамках настоящего Договора услуги. </w:t>
      </w:r>
    </w:p>
    <w:p w:rsidR="006B138A" w:rsidRDefault="006B138A" w:rsidP="006B138A">
      <w:pPr>
        <w:pStyle w:val="Default"/>
        <w:rPr>
          <w:sz w:val="20"/>
          <w:szCs w:val="20"/>
        </w:rPr>
      </w:pPr>
      <w:r>
        <w:rPr>
          <w:sz w:val="20"/>
          <w:szCs w:val="20"/>
        </w:rPr>
        <w:t xml:space="preserve">4.7. Не реже, чем один раз в год для проведения сверки взаиморасчетов Исполнитель направляет Заказчику Акт сверки. Заказчик обязуется вернуть подписанный Акт сверки в течение 5 (пяти) рабочих дней после его получения либо предоставить в указанный срок письменный мотивированный отказ от его подписания. В случае неполучения Исполнителем в указанный в настоящем пункте срок подписанного Заказчиком Акта сверки, либо письменного </w:t>
      </w:r>
    </w:p>
    <w:p w:rsidR="006B138A" w:rsidRDefault="006B138A" w:rsidP="006B138A">
      <w:pPr>
        <w:pStyle w:val="Default"/>
        <w:rPr>
          <w:sz w:val="20"/>
          <w:szCs w:val="20"/>
        </w:rPr>
      </w:pPr>
      <w:r>
        <w:rPr>
          <w:sz w:val="20"/>
          <w:szCs w:val="20"/>
        </w:rPr>
        <w:t xml:space="preserve">мотивированного отказа от подписания Акта, сверка взаиморасчетов по настоящему Договору считается принятой Заказчиком. </w:t>
      </w:r>
    </w:p>
    <w:p w:rsidR="006B138A" w:rsidRDefault="006B138A" w:rsidP="006B138A">
      <w:pPr>
        <w:pStyle w:val="Default"/>
        <w:rPr>
          <w:sz w:val="20"/>
          <w:szCs w:val="20"/>
        </w:rPr>
      </w:pPr>
      <w:r>
        <w:rPr>
          <w:b/>
          <w:bCs/>
          <w:sz w:val="20"/>
          <w:szCs w:val="20"/>
        </w:rPr>
        <w:t xml:space="preserve">5. Страхование </w:t>
      </w:r>
    </w:p>
    <w:p w:rsidR="006B138A" w:rsidRDefault="006B138A" w:rsidP="006B138A">
      <w:pPr>
        <w:pStyle w:val="Default"/>
        <w:rPr>
          <w:sz w:val="20"/>
          <w:szCs w:val="20"/>
        </w:rPr>
      </w:pPr>
      <w:r>
        <w:rPr>
          <w:sz w:val="20"/>
          <w:szCs w:val="20"/>
        </w:rPr>
        <w:t xml:space="preserve">5.1. По желанию Заказчика отправление может быть застраховано от рисков во время транспортировки и хранения. Порядок страхования установлен в Регламенте. </w:t>
      </w:r>
    </w:p>
    <w:p w:rsidR="006B138A" w:rsidRDefault="006B138A" w:rsidP="006B138A">
      <w:pPr>
        <w:pStyle w:val="Default"/>
        <w:rPr>
          <w:sz w:val="20"/>
          <w:szCs w:val="20"/>
        </w:rPr>
      </w:pPr>
      <w:r>
        <w:rPr>
          <w:sz w:val="20"/>
          <w:szCs w:val="20"/>
        </w:rPr>
        <w:t xml:space="preserve">5.2 Исполнитель принимает на себя полную 100% материальную ответственность за Отправления согласно представленной в Заявке стоимости, а Заказчик оплачивает дополнительно 0,3% от заявленной стоимости Отправления. Заказчик может отказаться от оплаты 0,3 %, тогда ответственность Исполнителя будет ограничена максимальной суммой компенсации в размере до 2500 руб. за одно Отправление п.4.1. регламента. </w:t>
      </w:r>
    </w:p>
    <w:p w:rsidR="006B138A" w:rsidRDefault="006B138A" w:rsidP="006B138A">
      <w:pPr>
        <w:pStyle w:val="Default"/>
        <w:rPr>
          <w:sz w:val="20"/>
          <w:szCs w:val="20"/>
        </w:rPr>
      </w:pPr>
      <w:r>
        <w:rPr>
          <w:b/>
          <w:bCs/>
          <w:sz w:val="20"/>
          <w:szCs w:val="20"/>
        </w:rPr>
        <w:t xml:space="preserve">6. Заключительные положения </w:t>
      </w:r>
    </w:p>
    <w:p w:rsidR="006B138A" w:rsidRDefault="006B138A" w:rsidP="006B138A">
      <w:pPr>
        <w:pStyle w:val="Default"/>
        <w:rPr>
          <w:sz w:val="20"/>
          <w:szCs w:val="20"/>
        </w:rPr>
      </w:pPr>
      <w:r>
        <w:rPr>
          <w:sz w:val="20"/>
          <w:szCs w:val="20"/>
        </w:rPr>
        <w:t>6.1. Договор вступает в силу с даты</w:t>
      </w:r>
      <w:r w:rsidR="00802BAB" w:rsidRPr="00802BAB">
        <w:rPr>
          <w:sz w:val="20"/>
          <w:szCs w:val="20"/>
        </w:rPr>
        <w:t xml:space="preserve"> </w:t>
      </w:r>
      <w:r>
        <w:rPr>
          <w:sz w:val="20"/>
          <w:szCs w:val="20"/>
        </w:rPr>
        <w:t xml:space="preserve"> подписания и действует в течение 12 (двенадцати) календарных месяцев. </w:t>
      </w:r>
    </w:p>
    <w:p w:rsidR="006B138A" w:rsidRDefault="006B138A" w:rsidP="006B138A">
      <w:pPr>
        <w:pStyle w:val="Default"/>
        <w:rPr>
          <w:sz w:val="20"/>
          <w:szCs w:val="20"/>
        </w:rPr>
      </w:pPr>
      <w:r>
        <w:rPr>
          <w:sz w:val="20"/>
          <w:szCs w:val="20"/>
        </w:rPr>
        <w:t xml:space="preserve">6.2. Настоящий Договор ежегодно продлевается автоматически на следующий календарный год, без подписания Сторонами дополнительных соглашений или других документов, если ни одна из Сторон не позднее, чем за 30 (тридцать) дней до завершения срока действия Договора не заявит о своем желании его расторгнуть. Количество таких пролонгаций не ограничено. </w:t>
      </w:r>
    </w:p>
    <w:p w:rsidR="006B138A" w:rsidRDefault="006B138A" w:rsidP="006B138A">
      <w:pPr>
        <w:pStyle w:val="Default"/>
        <w:rPr>
          <w:sz w:val="20"/>
          <w:szCs w:val="20"/>
        </w:rPr>
      </w:pPr>
      <w:r>
        <w:rPr>
          <w:sz w:val="20"/>
          <w:szCs w:val="20"/>
        </w:rPr>
        <w:t xml:space="preserve">6.3. Условия оказания услуг, не рассмотренные в настоящем Договоре и Регламенте, регулируются в соответствии с законодательством РФ. </w:t>
      </w:r>
    </w:p>
    <w:p w:rsidR="006B138A" w:rsidRDefault="006B138A" w:rsidP="006B138A">
      <w:pPr>
        <w:pStyle w:val="Default"/>
        <w:rPr>
          <w:sz w:val="20"/>
          <w:szCs w:val="20"/>
        </w:rPr>
      </w:pPr>
      <w:r>
        <w:rPr>
          <w:sz w:val="20"/>
          <w:szCs w:val="20"/>
        </w:rPr>
        <w:t xml:space="preserve">6.4. Все споры и разногласия по настоящему Договору и в связи с ним разрешаются Арбитражным судом города Москвы. </w:t>
      </w:r>
    </w:p>
    <w:p w:rsidR="006B138A" w:rsidRDefault="006B138A" w:rsidP="006B138A">
      <w:pPr>
        <w:pStyle w:val="Default"/>
        <w:pageBreakBefore/>
        <w:rPr>
          <w:sz w:val="20"/>
          <w:szCs w:val="20"/>
        </w:rPr>
      </w:pPr>
      <w:r>
        <w:rPr>
          <w:sz w:val="20"/>
          <w:szCs w:val="20"/>
        </w:rPr>
        <w:lastRenderedPageBreak/>
        <w:t xml:space="preserve">6.5. Заказчик не возражает против доставки отправлений любому представителю получателя по адресу, указанному Заказчиком в накладной Исполнителя. </w:t>
      </w:r>
    </w:p>
    <w:p w:rsidR="006B138A" w:rsidRDefault="006B138A" w:rsidP="006B138A">
      <w:pPr>
        <w:pStyle w:val="Default"/>
        <w:rPr>
          <w:sz w:val="20"/>
          <w:szCs w:val="20"/>
        </w:rPr>
      </w:pPr>
      <w:r>
        <w:rPr>
          <w:sz w:val="20"/>
          <w:szCs w:val="20"/>
        </w:rPr>
        <w:t>6.6. Настоящим Заказчик подтверждает, что ознакомлен и согласен с условиями, размещенными на сайте www.</w:t>
      </w:r>
      <w:r w:rsidR="00802BAB">
        <w:rPr>
          <w:sz w:val="20"/>
          <w:szCs w:val="20"/>
          <w:lang w:val="en-US"/>
        </w:rPr>
        <w:t>arto</w:t>
      </w:r>
      <w:r>
        <w:rPr>
          <w:sz w:val="20"/>
          <w:szCs w:val="20"/>
        </w:rPr>
        <w:t xml:space="preserve">express.ru Регламента и Прайс-листа Исполнителя. </w:t>
      </w:r>
    </w:p>
    <w:p w:rsidR="006B138A" w:rsidRPr="004E7A4D" w:rsidRDefault="006B138A" w:rsidP="006B138A">
      <w:pPr>
        <w:pStyle w:val="Default"/>
        <w:rPr>
          <w:sz w:val="20"/>
          <w:szCs w:val="20"/>
        </w:rPr>
      </w:pPr>
      <w:r>
        <w:rPr>
          <w:sz w:val="20"/>
          <w:szCs w:val="20"/>
        </w:rPr>
        <w:t xml:space="preserve">6.7. Договор составлен в двух экземплярах, имеющих одинаковую силу, по одному для каждой из Сторон. Все дополнения к настоящему Договору являются его неотъемлемой частью. Изменения к Договору оформляются в письменной форме и подписываются обеими Сторонами, если иное не предусмотрено условиями настоящего Договора и Регламента. </w:t>
      </w:r>
    </w:p>
    <w:p w:rsidR="00802BAB" w:rsidRPr="004E7A4D" w:rsidRDefault="00802BAB" w:rsidP="006B138A">
      <w:pPr>
        <w:pStyle w:val="Default"/>
        <w:rPr>
          <w:sz w:val="20"/>
          <w:szCs w:val="20"/>
        </w:rPr>
      </w:pPr>
    </w:p>
    <w:p w:rsidR="00802BAB" w:rsidRPr="004E7A4D" w:rsidRDefault="00802BAB" w:rsidP="006B138A">
      <w:pPr>
        <w:pStyle w:val="Default"/>
        <w:rPr>
          <w:sz w:val="20"/>
          <w:szCs w:val="20"/>
        </w:rPr>
      </w:pPr>
    </w:p>
    <w:p w:rsidR="00802BAB" w:rsidRPr="00C02CB5" w:rsidRDefault="00802BAB" w:rsidP="00802BAB">
      <w:pPr>
        <w:pStyle w:val="a4"/>
        <w:jc w:val="center"/>
        <w:rPr>
          <w:b/>
        </w:rPr>
      </w:pPr>
      <w:r>
        <w:rPr>
          <w:b/>
          <w:lang w:val="en-US"/>
        </w:rPr>
        <w:t>7</w:t>
      </w:r>
      <w:r w:rsidRPr="00C02CB5">
        <w:rPr>
          <w:b/>
        </w:rPr>
        <w:t>. Реквизиты и подписи Сторон</w:t>
      </w:r>
    </w:p>
    <w:p w:rsidR="00802BAB" w:rsidRPr="00C02CB5" w:rsidRDefault="00802BAB" w:rsidP="00802BAB">
      <w:pPr>
        <w:pStyle w:val="a4"/>
        <w:jc w:val="center"/>
      </w:pPr>
    </w:p>
    <w:tbl>
      <w:tblPr>
        <w:tblW w:w="98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5185"/>
      </w:tblGrid>
      <w:tr w:rsidR="00802BAB" w:rsidRPr="00802BAB" w:rsidTr="00D17C1B">
        <w:tc>
          <w:tcPr>
            <w:tcW w:w="4680" w:type="dxa"/>
          </w:tcPr>
          <w:p w:rsidR="00802BAB" w:rsidRPr="00802BAB" w:rsidRDefault="00802BAB" w:rsidP="00802BAB">
            <w:pPr>
              <w:pStyle w:val="aa"/>
              <w:rPr>
                <w:rFonts w:ascii="Times New Roman" w:hAnsi="Times New Roman"/>
              </w:rPr>
            </w:pPr>
            <w:r w:rsidRPr="00802BAB">
              <w:rPr>
                <w:rFonts w:ascii="Times New Roman" w:hAnsi="Times New Roman"/>
              </w:rPr>
              <w:t>Заказчик:</w:t>
            </w:r>
          </w:p>
          <w:p w:rsidR="00802BAB" w:rsidRPr="00802BAB" w:rsidRDefault="00802BAB" w:rsidP="00802BAB">
            <w:pPr>
              <w:pStyle w:val="aa"/>
              <w:rPr>
                <w:rFonts w:ascii="Times New Roman" w:hAnsi="Times New Roman"/>
              </w:rPr>
            </w:pPr>
          </w:p>
        </w:tc>
        <w:tc>
          <w:tcPr>
            <w:tcW w:w="5185" w:type="dxa"/>
          </w:tcPr>
          <w:p w:rsidR="00802BAB" w:rsidRPr="00802BAB" w:rsidRDefault="00802BAB" w:rsidP="00802BAB">
            <w:pPr>
              <w:pStyle w:val="aa"/>
              <w:rPr>
                <w:rFonts w:ascii="Times New Roman" w:hAnsi="Times New Roman"/>
              </w:rPr>
            </w:pPr>
            <w:r w:rsidRPr="00802BAB">
              <w:rPr>
                <w:rFonts w:ascii="Times New Roman" w:hAnsi="Times New Roman"/>
              </w:rPr>
              <w:t>Исполнитель:</w:t>
            </w:r>
          </w:p>
          <w:p w:rsidR="00802BAB" w:rsidRPr="00802BAB" w:rsidRDefault="00802BAB" w:rsidP="00802BAB">
            <w:pPr>
              <w:pStyle w:val="aa"/>
              <w:rPr>
                <w:rFonts w:ascii="Times New Roman" w:hAnsi="Times New Roman"/>
              </w:rPr>
            </w:pPr>
          </w:p>
          <w:p w:rsidR="00802BAB" w:rsidRPr="00802BAB" w:rsidRDefault="00802BAB" w:rsidP="00802BAB">
            <w:pPr>
              <w:pStyle w:val="aa"/>
              <w:rPr>
                <w:rFonts w:ascii="Times New Roman" w:hAnsi="Times New Roman"/>
              </w:rPr>
            </w:pPr>
            <w:r w:rsidRPr="00802BAB">
              <w:rPr>
                <w:rFonts w:ascii="Times New Roman" w:hAnsi="Times New Roman"/>
              </w:rPr>
              <w:t>ООО “АРТОТОЙЗ”</w:t>
            </w:r>
          </w:p>
          <w:p w:rsidR="00802BAB" w:rsidRPr="00802BAB" w:rsidRDefault="00802BAB" w:rsidP="00802BAB">
            <w:pPr>
              <w:pStyle w:val="aa"/>
              <w:rPr>
                <w:rFonts w:ascii="Times New Roman" w:hAnsi="Times New Roman"/>
              </w:rPr>
            </w:pPr>
            <w:r w:rsidRPr="00802BAB">
              <w:rPr>
                <w:rFonts w:ascii="Times New Roman" w:hAnsi="Times New Roman"/>
              </w:rPr>
              <w:t>Юр. Адрес : 127562, г.Москва, ул. Санникова, д.3, к.2, кВ.128</w:t>
            </w:r>
          </w:p>
          <w:p w:rsidR="00802BAB" w:rsidRPr="00802BAB" w:rsidRDefault="00802BAB" w:rsidP="00802BAB">
            <w:pPr>
              <w:pStyle w:val="aa"/>
              <w:rPr>
                <w:rFonts w:ascii="Times New Roman" w:hAnsi="Times New Roman"/>
              </w:rPr>
            </w:pPr>
            <w:r w:rsidRPr="00802BAB">
              <w:rPr>
                <w:rFonts w:ascii="Times New Roman" w:hAnsi="Times New Roman"/>
              </w:rPr>
              <w:t>Факт.адрес : 125130, г. Москва, ул. Клары Цеткин, д.28</w:t>
            </w:r>
          </w:p>
          <w:p w:rsidR="00802BAB" w:rsidRPr="00802BAB" w:rsidRDefault="00802BAB" w:rsidP="00802BAB">
            <w:pPr>
              <w:pStyle w:val="aa"/>
              <w:rPr>
                <w:rFonts w:ascii="Times New Roman" w:hAnsi="Times New Roman"/>
              </w:rPr>
            </w:pPr>
            <w:r w:rsidRPr="00802BAB">
              <w:rPr>
                <w:rFonts w:ascii="Times New Roman" w:hAnsi="Times New Roman"/>
              </w:rPr>
              <w:t>ИНН 7715826366</w:t>
            </w:r>
          </w:p>
          <w:p w:rsidR="00802BAB" w:rsidRPr="00802BAB" w:rsidRDefault="00802BAB" w:rsidP="00802BAB">
            <w:pPr>
              <w:pStyle w:val="aa"/>
              <w:rPr>
                <w:rFonts w:ascii="Times New Roman" w:hAnsi="Times New Roman"/>
              </w:rPr>
            </w:pPr>
            <w:r w:rsidRPr="00802BAB">
              <w:rPr>
                <w:rFonts w:ascii="Times New Roman" w:hAnsi="Times New Roman"/>
              </w:rPr>
              <w:t>КПП 771501001</w:t>
            </w:r>
          </w:p>
          <w:p w:rsidR="00802BAB" w:rsidRPr="00802BAB" w:rsidRDefault="00802BAB" w:rsidP="00802BAB">
            <w:pPr>
              <w:pStyle w:val="aa"/>
              <w:rPr>
                <w:rFonts w:ascii="Times New Roman" w:hAnsi="Times New Roman"/>
              </w:rPr>
            </w:pPr>
            <w:r w:rsidRPr="00802BAB">
              <w:rPr>
                <w:rFonts w:ascii="Times New Roman" w:hAnsi="Times New Roman"/>
              </w:rPr>
              <w:t>ОГРН 1107746706341</w:t>
            </w:r>
          </w:p>
          <w:p w:rsidR="00802BAB" w:rsidRPr="00802BAB" w:rsidRDefault="00802BAB" w:rsidP="00802BAB">
            <w:pPr>
              <w:pStyle w:val="aa"/>
              <w:rPr>
                <w:rFonts w:ascii="Times New Roman" w:hAnsi="Times New Roman"/>
              </w:rPr>
            </w:pPr>
            <w:r w:rsidRPr="00802BAB">
              <w:rPr>
                <w:rFonts w:ascii="Times New Roman" w:hAnsi="Times New Roman"/>
              </w:rPr>
              <w:t>БИК 044583272</w:t>
            </w:r>
          </w:p>
          <w:p w:rsidR="00802BAB" w:rsidRPr="00802BAB" w:rsidRDefault="00802BAB" w:rsidP="00802BAB">
            <w:pPr>
              <w:pStyle w:val="aa"/>
              <w:rPr>
                <w:rFonts w:ascii="Times New Roman" w:hAnsi="Times New Roman"/>
              </w:rPr>
            </w:pPr>
            <w:r w:rsidRPr="00802BAB">
              <w:rPr>
                <w:rFonts w:ascii="Times New Roman" w:hAnsi="Times New Roman"/>
              </w:rPr>
              <w:t xml:space="preserve">р/с  40702810997470000032 Московский филиал ПАО Росбанк </w:t>
            </w:r>
          </w:p>
          <w:p w:rsidR="00802BAB" w:rsidRPr="00802BAB" w:rsidRDefault="00802BAB" w:rsidP="00802BAB">
            <w:pPr>
              <w:pStyle w:val="aa"/>
              <w:rPr>
                <w:rFonts w:ascii="Times New Roman" w:hAnsi="Times New Roman"/>
              </w:rPr>
            </w:pPr>
            <w:r w:rsidRPr="00802BAB">
              <w:rPr>
                <w:rFonts w:ascii="Times New Roman" w:hAnsi="Times New Roman"/>
              </w:rPr>
              <w:t>к/с 30101810000000000272</w:t>
            </w:r>
          </w:p>
          <w:p w:rsidR="00802BAB" w:rsidRPr="00802BAB" w:rsidRDefault="00802BAB" w:rsidP="00802BAB">
            <w:pPr>
              <w:pStyle w:val="aa"/>
              <w:rPr>
                <w:rFonts w:ascii="Times New Roman" w:hAnsi="Times New Roman"/>
              </w:rPr>
            </w:pPr>
          </w:p>
        </w:tc>
      </w:tr>
    </w:tbl>
    <w:p w:rsidR="00802BAB" w:rsidRPr="00C02CB5" w:rsidRDefault="00802BAB" w:rsidP="00802BAB">
      <w:pPr>
        <w:pStyle w:val="a4"/>
        <w:jc w:val="center"/>
      </w:pPr>
    </w:p>
    <w:p w:rsidR="00802BAB" w:rsidRPr="00C02CB5" w:rsidRDefault="00802BAB" w:rsidP="00802BAB">
      <w:pPr>
        <w:jc w:val="both"/>
        <w:rPr>
          <w:b/>
        </w:rPr>
      </w:pPr>
    </w:p>
    <w:p w:rsidR="00802BAB" w:rsidRPr="00C02CB5" w:rsidRDefault="00802BAB" w:rsidP="004E7A4D">
      <w:pPr>
        <w:pStyle w:val="aa"/>
      </w:pPr>
      <w:r>
        <w:t>Генеральный д</w:t>
      </w:r>
      <w:r w:rsidRPr="00C02CB5">
        <w:t>иректор</w:t>
      </w:r>
      <w:r w:rsidRPr="00C02CB5">
        <w:tab/>
      </w:r>
      <w:r w:rsidRPr="00C02CB5">
        <w:tab/>
      </w:r>
      <w:r w:rsidRPr="00C02CB5">
        <w:tab/>
      </w:r>
      <w:r w:rsidRPr="00C02CB5">
        <w:tab/>
      </w:r>
      <w:r>
        <w:t xml:space="preserve">                     </w:t>
      </w:r>
      <w:r w:rsidRPr="00C02CB5">
        <w:t>Генеральный директор</w:t>
      </w:r>
    </w:p>
    <w:p w:rsidR="00802BAB" w:rsidRPr="00C02CB5" w:rsidRDefault="00802BAB" w:rsidP="004E7A4D">
      <w:pPr>
        <w:pStyle w:val="aa"/>
      </w:pPr>
    </w:p>
    <w:p w:rsidR="00802BAB" w:rsidRPr="00C02CB5" w:rsidRDefault="00802BAB" w:rsidP="004E7A4D">
      <w:pPr>
        <w:pStyle w:val="aa"/>
      </w:pPr>
    </w:p>
    <w:p w:rsidR="00802BAB" w:rsidRPr="00C02CB5" w:rsidRDefault="00802BAB" w:rsidP="004E7A4D">
      <w:pPr>
        <w:pStyle w:val="aa"/>
      </w:pPr>
      <w:r w:rsidRPr="00C02CB5">
        <w:t>____________________</w:t>
      </w:r>
      <w:r w:rsidRPr="00C02CB5">
        <w:tab/>
      </w:r>
      <w:r w:rsidRPr="00C02CB5">
        <w:tab/>
      </w:r>
      <w:r w:rsidRPr="00C02CB5">
        <w:tab/>
      </w:r>
      <w:r w:rsidRPr="00C02CB5">
        <w:tab/>
      </w:r>
      <w:r>
        <w:t xml:space="preserve">          </w:t>
      </w:r>
      <w:r w:rsidRPr="00C02CB5">
        <w:t>____________________</w:t>
      </w:r>
    </w:p>
    <w:p w:rsidR="006E33A8" w:rsidRPr="00994B62" w:rsidRDefault="00802BAB" w:rsidP="004E7A4D">
      <w:pPr>
        <w:pStyle w:val="aa"/>
      </w:pPr>
      <w:r w:rsidRPr="00C02CB5">
        <w:t>/</w:t>
      </w:r>
      <w:r>
        <w:t xml:space="preserve">                                                     </w:t>
      </w:r>
      <w:r w:rsidRPr="00C02CB5">
        <w:t>/</w:t>
      </w:r>
      <w:r w:rsidRPr="00C02CB5">
        <w:tab/>
      </w:r>
      <w:r w:rsidRPr="00C02CB5">
        <w:tab/>
      </w:r>
      <w:r w:rsidRPr="00C02CB5">
        <w:tab/>
      </w:r>
      <w:r w:rsidRPr="00C02CB5">
        <w:tab/>
      </w:r>
      <w:r w:rsidRPr="00C02CB5">
        <w:tab/>
        <w:t>/</w:t>
      </w:r>
      <w:r w:rsidR="00994B62">
        <w:t>Бартош А.А./</w:t>
      </w:r>
    </w:p>
    <w:sectPr w:rsidR="006E33A8" w:rsidRPr="00994B62" w:rsidSect="006E33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38D" w:rsidRDefault="00A1138D" w:rsidP="00802BAB">
      <w:pPr>
        <w:spacing w:after="0" w:line="240" w:lineRule="auto"/>
      </w:pPr>
      <w:r>
        <w:separator/>
      </w:r>
    </w:p>
  </w:endnote>
  <w:endnote w:type="continuationSeparator" w:id="1">
    <w:p w:rsidR="00A1138D" w:rsidRDefault="00A1138D" w:rsidP="00802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38D" w:rsidRDefault="00A1138D" w:rsidP="00802BAB">
      <w:pPr>
        <w:spacing w:after="0" w:line="240" w:lineRule="auto"/>
      </w:pPr>
      <w:r>
        <w:separator/>
      </w:r>
    </w:p>
  </w:footnote>
  <w:footnote w:type="continuationSeparator" w:id="1">
    <w:p w:rsidR="00A1138D" w:rsidRDefault="00A1138D" w:rsidP="00802B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4271"/>
    <w:rsid w:val="00070C93"/>
    <w:rsid w:val="00104089"/>
    <w:rsid w:val="001C4271"/>
    <w:rsid w:val="003B2CE1"/>
    <w:rsid w:val="004E7A4D"/>
    <w:rsid w:val="006B138A"/>
    <w:rsid w:val="006E33A8"/>
    <w:rsid w:val="00802BAB"/>
    <w:rsid w:val="00994B62"/>
    <w:rsid w:val="00A1138D"/>
    <w:rsid w:val="00B02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71"/>
    <w:rPr>
      <w:rFonts w:ascii="Calibri" w:hAnsi="Calibri"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4271"/>
    <w:rPr>
      <w:color w:val="0563C1"/>
      <w:u w:val="single"/>
    </w:rPr>
  </w:style>
  <w:style w:type="paragraph" w:styleId="HTML">
    <w:name w:val="HTML Preformatted"/>
    <w:basedOn w:val="a"/>
    <w:link w:val="HTML0"/>
    <w:uiPriority w:val="99"/>
    <w:semiHidden/>
    <w:unhideWhenUsed/>
    <w:rsid w:val="001C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1C4271"/>
    <w:rPr>
      <w:rFonts w:ascii="Courier New" w:hAnsi="Courier New" w:cs="Courier New"/>
      <w:color w:val="000000"/>
      <w:sz w:val="20"/>
      <w:szCs w:val="20"/>
      <w:lang w:eastAsia="ru-RU"/>
    </w:rPr>
  </w:style>
  <w:style w:type="paragraph" w:customStyle="1" w:styleId="Default">
    <w:name w:val="Default"/>
    <w:rsid w:val="006B138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rsid w:val="00802BAB"/>
    <w:pPr>
      <w:spacing w:after="0" w:line="240" w:lineRule="auto"/>
      <w:jc w:val="both"/>
    </w:pPr>
    <w:rPr>
      <w:rFonts w:ascii="Times New Roman" w:eastAsia="Times New Roman" w:hAnsi="Times New Roman"/>
      <w:color w:val="auto"/>
      <w:sz w:val="24"/>
      <w:szCs w:val="24"/>
      <w:lang w:eastAsia="ru-RU"/>
    </w:rPr>
  </w:style>
  <w:style w:type="character" w:customStyle="1" w:styleId="a5">
    <w:name w:val="Основной текст Знак"/>
    <w:basedOn w:val="a0"/>
    <w:link w:val="a4"/>
    <w:rsid w:val="00802BAB"/>
    <w:rPr>
      <w:rFonts w:ascii="Times New Roman" w:eastAsia="Times New Roman" w:hAnsi="Times New Roman" w:cs="Times New Roman"/>
      <w:sz w:val="24"/>
      <w:szCs w:val="24"/>
      <w:lang w:eastAsia="ru-RU"/>
    </w:rPr>
  </w:style>
  <w:style w:type="paragraph" w:styleId="3">
    <w:name w:val="Body Text Indent 3"/>
    <w:basedOn w:val="a"/>
    <w:link w:val="30"/>
    <w:rsid w:val="00802BAB"/>
    <w:pPr>
      <w:spacing w:after="120" w:line="240" w:lineRule="auto"/>
      <w:ind w:left="283"/>
    </w:pPr>
    <w:rPr>
      <w:rFonts w:ascii="Times New Roman" w:eastAsia="Times New Roman" w:hAnsi="Times New Roman"/>
      <w:color w:val="auto"/>
      <w:sz w:val="16"/>
      <w:szCs w:val="16"/>
      <w:lang w:eastAsia="ru-RU"/>
    </w:rPr>
  </w:style>
  <w:style w:type="character" w:customStyle="1" w:styleId="30">
    <w:name w:val="Основной текст с отступом 3 Знак"/>
    <w:basedOn w:val="a0"/>
    <w:link w:val="3"/>
    <w:rsid w:val="00802BAB"/>
    <w:rPr>
      <w:rFonts w:ascii="Times New Roman" w:eastAsia="Times New Roman" w:hAnsi="Times New Roman" w:cs="Times New Roman"/>
      <w:sz w:val="16"/>
      <w:szCs w:val="16"/>
      <w:lang w:eastAsia="ru-RU"/>
    </w:rPr>
  </w:style>
  <w:style w:type="paragraph" w:styleId="a6">
    <w:name w:val="header"/>
    <w:basedOn w:val="a"/>
    <w:link w:val="a7"/>
    <w:uiPriority w:val="99"/>
    <w:semiHidden/>
    <w:unhideWhenUsed/>
    <w:rsid w:val="00802B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02BAB"/>
    <w:rPr>
      <w:rFonts w:ascii="Calibri" w:hAnsi="Calibri" w:cs="Times New Roman"/>
      <w:color w:val="000000"/>
    </w:rPr>
  </w:style>
  <w:style w:type="paragraph" w:styleId="a8">
    <w:name w:val="footer"/>
    <w:basedOn w:val="a"/>
    <w:link w:val="a9"/>
    <w:uiPriority w:val="99"/>
    <w:semiHidden/>
    <w:unhideWhenUsed/>
    <w:rsid w:val="00802B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02BAB"/>
    <w:rPr>
      <w:rFonts w:ascii="Calibri" w:hAnsi="Calibri" w:cs="Times New Roman"/>
      <w:color w:val="000000"/>
    </w:rPr>
  </w:style>
  <w:style w:type="paragraph" w:styleId="aa">
    <w:name w:val="No Spacing"/>
    <w:uiPriority w:val="1"/>
    <w:qFormat/>
    <w:rsid w:val="00802BAB"/>
    <w:pPr>
      <w:spacing w:after="0" w:line="240" w:lineRule="auto"/>
    </w:pPr>
    <w:rPr>
      <w:rFonts w:ascii="Calibri" w:hAnsi="Calibri" w:cs="Times New Roman"/>
      <w:color w:val="000000"/>
    </w:rPr>
  </w:style>
</w:styles>
</file>

<file path=word/webSettings.xml><?xml version="1.0" encoding="utf-8"?>
<w:webSettings xmlns:r="http://schemas.openxmlformats.org/officeDocument/2006/relationships" xmlns:w="http://schemas.openxmlformats.org/wordprocessingml/2006/main">
  <w:divs>
    <w:div w:id="8591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2037</Words>
  <Characters>11613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dcterms:created xsi:type="dcterms:W3CDTF">2016-01-25T08:06:00Z</dcterms:created>
  <dcterms:modified xsi:type="dcterms:W3CDTF">2016-01-25T10:13:00Z</dcterms:modified>
</cp:coreProperties>
</file>